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6B" w:rsidRDefault="001A4805">
      <w:pPr>
        <w:spacing w:after="361"/>
        <w:ind w:right="2051"/>
        <w:jc w:val="right"/>
      </w:pPr>
      <w:r>
        <w:rPr>
          <w:rFonts w:ascii="ＭＳ 明朝" w:eastAsia="ＭＳ 明朝" w:hAnsi="ＭＳ 明朝" w:cs="ＭＳ 明朝"/>
          <w:sz w:val="26"/>
        </w:rPr>
        <w:t>ラグビー専門部・熱中</w:t>
      </w:r>
      <w:bookmarkStart w:id="0" w:name="_GoBack"/>
      <w:bookmarkEnd w:id="0"/>
      <w:r>
        <w:rPr>
          <w:rFonts w:ascii="ＭＳ 明朝" w:eastAsia="ＭＳ 明朝" w:hAnsi="ＭＳ 明朝" w:cs="ＭＳ 明朝"/>
          <w:sz w:val="26"/>
        </w:rPr>
        <w:t>症対策ガイドライン</w:t>
      </w:r>
    </w:p>
    <w:p w:rsidR="00B87E6B" w:rsidRDefault="001A4805">
      <w:pPr>
        <w:pStyle w:val="1"/>
        <w:tabs>
          <w:tab w:val="center" w:pos="3128"/>
          <w:tab w:val="center" w:pos="5260"/>
        </w:tabs>
        <w:ind w:right="0"/>
        <w:jc w:val="left"/>
      </w:pPr>
      <w:r>
        <w:rPr>
          <w:rFonts w:ascii="Calibri" w:eastAsia="Calibri" w:hAnsi="Calibri" w:cs="Calibri"/>
          <w:sz w:val="22"/>
        </w:rPr>
        <w:tab/>
      </w:r>
      <w:r>
        <w:t>危機管理委員名</w:t>
      </w:r>
      <w:r>
        <w:tab/>
      </w:r>
      <w:r>
        <w:rPr>
          <w:rFonts w:ascii="ＭＳ ゴシック" w:eastAsia="ＭＳ ゴシック" w:hAnsi="ＭＳ ゴシック" w:cs="ＭＳ ゴシック"/>
        </w:rPr>
        <w:t xml:space="preserve">藤掛　三男 </w:t>
      </w:r>
    </w:p>
    <w:p w:rsidR="00B87E6B" w:rsidRDefault="001A4805">
      <w:pPr>
        <w:tabs>
          <w:tab w:val="center" w:pos="3232"/>
          <w:tab w:val="center" w:pos="5566"/>
        </w:tabs>
        <w:spacing w:after="0"/>
      </w:pPr>
      <w:r>
        <w:tab/>
      </w:r>
      <w:r>
        <w:rPr>
          <w:rFonts w:ascii="ＭＳ 明朝" w:eastAsia="ＭＳ 明朝" w:hAnsi="ＭＳ 明朝" w:cs="ＭＳ 明朝"/>
          <w:sz w:val="20"/>
        </w:rPr>
        <w:t>（所属校名）</w:t>
      </w:r>
      <w:r>
        <w:rPr>
          <w:rFonts w:ascii="ＭＳ 明朝" w:eastAsia="ＭＳ 明朝" w:hAnsi="ＭＳ 明朝" w:cs="ＭＳ 明朝"/>
          <w:sz w:val="20"/>
        </w:rPr>
        <w:tab/>
      </w:r>
      <w:r>
        <w:rPr>
          <w:rFonts w:ascii="ＭＳ ゴシック" w:eastAsia="ＭＳ ゴシック" w:hAnsi="ＭＳ ゴシック" w:cs="ＭＳ ゴシック"/>
          <w:sz w:val="20"/>
        </w:rPr>
        <w:t>佐野日大</w:t>
      </w:r>
      <w:r>
        <w:rPr>
          <w:rFonts w:ascii="ＭＳ 明朝" w:eastAsia="ＭＳ 明朝" w:hAnsi="ＭＳ 明朝" w:cs="ＭＳ 明朝"/>
          <w:sz w:val="20"/>
        </w:rPr>
        <w:t>高等学校</w:t>
      </w:r>
      <w:r>
        <w:rPr>
          <w:rFonts w:ascii="ＭＳ ゴシック" w:eastAsia="ＭＳ ゴシック" w:hAnsi="ＭＳ ゴシック" w:cs="ＭＳ ゴシック"/>
          <w:sz w:val="20"/>
        </w:rPr>
        <w:t xml:space="preserve"> </w:t>
      </w:r>
    </w:p>
    <w:tbl>
      <w:tblPr>
        <w:tblStyle w:val="TableGrid"/>
        <w:tblW w:w="9814" w:type="dxa"/>
        <w:tblInd w:w="-35" w:type="dxa"/>
        <w:tblCellMar>
          <w:top w:w="52" w:type="dxa"/>
          <w:left w:w="35" w:type="dxa"/>
          <w:right w:w="115" w:type="dxa"/>
        </w:tblCellMar>
        <w:tblLook w:val="04A0" w:firstRow="1" w:lastRow="0" w:firstColumn="1" w:lastColumn="0" w:noHBand="0" w:noVBand="1"/>
      </w:tblPr>
      <w:tblGrid>
        <w:gridCol w:w="9814"/>
      </w:tblGrid>
      <w:tr w:rsidR="00B87E6B">
        <w:trPr>
          <w:trHeight w:val="343"/>
        </w:trPr>
        <w:tc>
          <w:tcPr>
            <w:tcW w:w="9814" w:type="dxa"/>
            <w:tcBorders>
              <w:top w:val="single" w:sz="7" w:space="0" w:color="000000"/>
              <w:left w:val="single" w:sz="7" w:space="0" w:color="000000"/>
              <w:bottom w:val="single" w:sz="7" w:space="0" w:color="000000"/>
              <w:right w:val="single" w:sz="7" w:space="0" w:color="000000"/>
            </w:tcBorders>
            <w:shd w:val="clear" w:color="auto" w:fill="D9E1F2"/>
          </w:tcPr>
          <w:p w:rsidR="00B87E6B" w:rsidRDefault="001A4805">
            <w:pPr>
              <w:spacing w:after="0"/>
              <w:ind w:left="93"/>
              <w:jc w:val="center"/>
            </w:pPr>
            <w:r>
              <w:rPr>
                <w:rFonts w:ascii="ＭＳ 明朝" w:eastAsia="ＭＳ 明朝" w:hAnsi="ＭＳ 明朝" w:cs="ＭＳ 明朝"/>
                <w:sz w:val="20"/>
              </w:rPr>
              <w:t>熱中症対策</w:t>
            </w:r>
          </w:p>
        </w:tc>
      </w:tr>
      <w:tr w:rsidR="00B87E6B" w:rsidTr="001A4805">
        <w:trPr>
          <w:trHeight w:val="5385"/>
        </w:trPr>
        <w:tc>
          <w:tcPr>
            <w:tcW w:w="9814" w:type="dxa"/>
            <w:tcBorders>
              <w:top w:val="single" w:sz="7" w:space="0" w:color="000000"/>
              <w:left w:val="single" w:sz="7" w:space="0" w:color="000000"/>
              <w:bottom w:val="single" w:sz="7" w:space="0" w:color="000000"/>
              <w:right w:val="single" w:sz="7" w:space="0" w:color="000000"/>
            </w:tcBorders>
          </w:tcPr>
          <w:p w:rsidR="00B87E6B" w:rsidRDefault="001A4805">
            <w:pPr>
              <w:spacing w:after="88"/>
            </w:pPr>
            <w:r>
              <w:rPr>
                <w:rFonts w:ascii="ＭＳ 明朝" w:eastAsia="ＭＳ 明朝" w:hAnsi="ＭＳ 明朝" w:cs="ＭＳ 明朝"/>
                <w:sz w:val="20"/>
              </w:rPr>
              <w:t>事前の対策</w:t>
            </w:r>
          </w:p>
          <w:p w:rsidR="00B87E6B" w:rsidRDefault="001A4805">
            <w:pPr>
              <w:spacing w:after="88"/>
            </w:pPr>
            <w:r>
              <w:rPr>
                <w:rFonts w:ascii="ＭＳ 明朝" w:eastAsia="ＭＳ 明朝" w:hAnsi="ＭＳ 明朝" w:cs="ＭＳ 明朝"/>
                <w:sz w:val="20"/>
              </w:rPr>
              <w:t>○朝食、昼食及び水分をしっかり摂って部活動に参加しているかを指導者が毎日確認する。</w:t>
            </w:r>
          </w:p>
          <w:p w:rsidR="00B87E6B" w:rsidRDefault="001A4805">
            <w:pPr>
              <w:spacing w:after="88"/>
            </w:pPr>
            <w:r>
              <w:rPr>
                <w:rFonts w:ascii="ＭＳ 明朝" w:eastAsia="ＭＳ 明朝" w:hAnsi="ＭＳ 明朝" w:cs="ＭＳ 明朝"/>
                <w:sz w:val="20"/>
              </w:rPr>
              <w:t>○各高校でＷＢＧＴを準備、指導者が下記指針を理解し、日々の活動を安全に行う。</w:t>
            </w:r>
          </w:p>
          <w:p w:rsidR="00B87E6B" w:rsidRDefault="001A4805">
            <w:pPr>
              <w:spacing w:after="88"/>
              <w:ind w:left="475"/>
            </w:pPr>
            <w:r>
              <w:rPr>
                <w:rFonts w:ascii="ＭＳ 明朝" w:eastAsia="ＭＳ 明朝" w:hAnsi="ＭＳ 明朝" w:cs="ＭＳ 明朝"/>
                <w:sz w:val="20"/>
              </w:rPr>
              <w:t>～21 ほぼ安全</w:t>
            </w:r>
          </w:p>
          <w:p w:rsidR="00B87E6B" w:rsidRDefault="001A4805">
            <w:pPr>
              <w:spacing w:after="88"/>
              <w:ind w:left="250"/>
            </w:pPr>
            <w:r>
              <w:rPr>
                <w:rFonts w:ascii="ＭＳ 明朝" w:eastAsia="ＭＳ 明朝" w:hAnsi="ＭＳ 明朝" w:cs="ＭＳ 明朝"/>
                <w:sz w:val="20"/>
              </w:rPr>
              <w:t>21～25 注意</w:t>
            </w:r>
          </w:p>
          <w:p w:rsidR="00B87E6B" w:rsidRDefault="001A4805">
            <w:pPr>
              <w:spacing w:after="88"/>
              <w:ind w:left="250"/>
            </w:pPr>
            <w:r>
              <w:rPr>
                <w:rFonts w:ascii="ＭＳ 明朝" w:eastAsia="ＭＳ 明朝" w:hAnsi="ＭＳ 明朝" w:cs="ＭＳ 明朝"/>
                <w:sz w:val="20"/>
              </w:rPr>
              <w:t>25～28 警戒</w:t>
            </w:r>
          </w:p>
          <w:p w:rsidR="00B87E6B" w:rsidRDefault="001A4805">
            <w:pPr>
              <w:spacing w:after="88"/>
              <w:ind w:left="250"/>
            </w:pPr>
            <w:r>
              <w:rPr>
                <w:rFonts w:ascii="ＭＳ 明朝" w:eastAsia="ＭＳ 明朝" w:hAnsi="ＭＳ 明朝" w:cs="ＭＳ 明朝"/>
                <w:sz w:val="20"/>
              </w:rPr>
              <w:t>28～31 厳重警戒</w:t>
            </w:r>
          </w:p>
          <w:p w:rsidR="00B87E6B" w:rsidRDefault="001A4805">
            <w:pPr>
              <w:tabs>
                <w:tab w:val="center" w:pos="1696"/>
              </w:tabs>
              <w:spacing w:after="431"/>
            </w:pPr>
            <w:r>
              <w:rPr>
                <w:rFonts w:ascii="ＭＳ 明朝" w:eastAsia="ＭＳ 明朝" w:hAnsi="ＭＳ 明朝" w:cs="ＭＳ 明朝"/>
                <w:sz w:val="20"/>
              </w:rPr>
              <w:t xml:space="preserve">　31～</w:t>
            </w:r>
            <w:r>
              <w:rPr>
                <w:rFonts w:ascii="ＭＳ 明朝" w:eastAsia="ＭＳ 明朝" w:hAnsi="ＭＳ 明朝" w:cs="ＭＳ 明朝"/>
                <w:sz w:val="20"/>
              </w:rPr>
              <w:tab/>
              <w:t>運動は原則禁止</w:t>
            </w:r>
          </w:p>
          <w:p w:rsidR="00B87E6B" w:rsidRDefault="001A4805">
            <w:pPr>
              <w:spacing w:after="88"/>
            </w:pPr>
            <w:r>
              <w:rPr>
                <w:rFonts w:ascii="ＭＳ 明朝" w:eastAsia="ＭＳ 明朝" w:hAnsi="ＭＳ 明朝" w:cs="ＭＳ 明朝"/>
                <w:sz w:val="20"/>
              </w:rPr>
              <w:t>○スポーツ活動中の熱中症予防５ヶ条を理解し実践する。</w:t>
            </w:r>
          </w:p>
          <w:p w:rsidR="00B87E6B" w:rsidRDefault="00DC42AD">
            <w:pPr>
              <w:spacing w:after="88"/>
            </w:pPr>
            <w:r>
              <w:rPr>
                <w:rFonts w:ascii="ＭＳ 明朝" w:eastAsia="ＭＳ 明朝" w:hAnsi="ＭＳ 明朝" w:cs="ＭＳ 明朝"/>
                <w:sz w:val="20"/>
              </w:rPr>
              <w:t>１．</w:t>
            </w:r>
            <w:r>
              <w:rPr>
                <w:rFonts w:ascii="ＭＳ 明朝" w:eastAsia="ＭＳ 明朝" w:hAnsi="ＭＳ 明朝" w:cs="ＭＳ 明朝" w:hint="eastAsia"/>
                <w:sz w:val="20"/>
              </w:rPr>
              <w:t>暑い</w:t>
            </w:r>
            <w:r w:rsidR="005A4A2B">
              <w:rPr>
                <w:rFonts w:ascii="ＭＳ 明朝" w:eastAsia="ＭＳ 明朝" w:hAnsi="ＭＳ 明朝" w:cs="ＭＳ 明朝"/>
                <w:sz w:val="20"/>
              </w:rPr>
              <w:t xml:space="preserve">とき無理な運動は事故のもと　</w:t>
            </w:r>
            <w:r w:rsidR="005A4A2B">
              <w:rPr>
                <w:rFonts w:ascii="ＭＳ 明朝" w:eastAsia="ＭＳ 明朝" w:hAnsi="ＭＳ 明朝" w:cs="ＭＳ 明朝" w:hint="eastAsia"/>
                <w:sz w:val="20"/>
              </w:rPr>
              <w:t>２</w:t>
            </w:r>
            <w:r w:rsidR="001A4805">
              <w:rPr>
                <w:rFonts w:ascii="ＭＳ 明朝" w:eastAsia="ＭＳ 明朝" w:hAnsi="ＭＳ 明朝" w:cs="ＭＳ 明朝"/>
                <w:sz w:val="20"/>
              </w:rPr>
              <w:t>．急な暑さに要注意　３．失われる水と塩分を取り戻そう</w:t>
            </w:r>
          </w:p>
          <w:p w:rsidR="00B87E6B" w:rsidRDefault="001A4805">
            <w:pPr>
              <w:spacing w:after="88"/>
            </w:pPr>
            <w:r>
              <w:rPr>
                <w:rFonts w:ascii="ＭＳ 明朝" w:eastAsia="ＭＳ 明朝" w:hAnsi="ＭＳ 明朝" w:cs="ＭＳ 明朝"/>
                <w:sz w:val="20"/>
              </w:rPr>
              <w:t>４．薄着スタイルでさわやかに　５．体調不良は事故のもと</w:t>
            </w:r>
          </w:p>
          <w:p w:rsidR="00B87E6B" w:rsidRDefault="001A4805">
            <w:pPr>
              <w:spacing w:after="88"/>
            </w:pPr>
            <w:r>
              <w:rPr>
                <w:rFonts w:ascii="ＭＳ 明朝" w:eastAsia="ＭＳ 明朝" w:hAnsi="ＭＳ 明朝" w:cs="ＭＳ 明朝"/>
                <w:sz w:val="20"/>
              </w:rPr>
              <w:t>※特に新型コロナウイルス感染症予防対策として、水分補給についてはマイボトルを使用させるなど、</w:t>
            </w:r>
          </w:p>
          <w:p w:rsidR="00B87E6B" w:rsidRDefault="001A4805">
            <w:pPr>
              <w:spacing w:after="0"/>
            </w:pPr>
            <w:r>
              <w:rPr>
                <w:rFonts w:ascii="ＭＳ 明朝" w:eastAsia="ＭＳ 明朝" w:hAnsi="ＭＳ 明朝" w:cs="ＭＳ 明朝"/>
                <w:sz w:val="20"/>
              </w:rPr>
              <w:t xml:space="preserve">　徹底することが必要である。</w:t>
            </w:r>
          </w:p>
        </w:tc>
      </w:tr>
      <w:tr w:rsidR="00B87E6B" w:rsidTr="00EC3A65">
        <w:trPr>
          <w:trHeight w:val="2898"/>
        </w:trPr>
        <w:tc>
          <w:tcPr>
            <w:tcW w:w="9814" w:type="dxa"/>
            <w:tcBorders>
              <w:top w:val="single" w:sz="7" w:space="0" w:color="000000"/>
              <w:left w:val="single" w:sz="7" w:space="0" w:color="000000"/>
              <w:bottom w:val="single" w:sz="7" w:space="0" w:color="000000"/>
              <w:right w:val="single" w:sz="7" w:space="0" w:color="000000"/>
            </w:tcBorders>
          </w:tcPr>
          <w:p w:rsidR="00B87E6B" w:rsidRDefault="001A4805">
            <w:pPr>
              <w:spacing w:after="88"/>
            </w:pPr>
            <w:r>
              <w:rPr>
                <w:rFonts w:ascii="ＭＳ 明朝" w:eastAsia="ＭＳ 明朝" w:hAnsi="ＭＳ 明朝" w:cs="ＭＳ 明朝"/>
                <w:sz w:val="20"/>
              </w:rPr>
              <w:t>大会／試合時の対策（当日の対応）</w:t>
            </w:r>
          </w:p>
          <w:p w:rsidR="00B87E6B" w:rsidRDefault="001A4805">
            <w:pPr>
              <w:spacing w:after="88"/>
            </w:pPr>
            <w:r>
              <w:rPr>
                <w:rFonts w:ascii="ＭＳ 明朝" w:eastAsia="ＭＳ 明朝" w:hAnsi="ＭＳ 明朝" w:cs="ＭＳ 明朝"/>
                <w:sz w:val="20"/>
              </w:rPr>
              <w:t>○</w:t>
            </w:r>
            <w:r w:rsidR="00DC42AD">
              <w:rPr>
                <w:rFonts w:ascii="ＭＳ 明朝" w:eastAsia="ＭＳ 明朝" w:hAnsi="ＭＳ 明朝" w:cs="ＭＳ 明朝"/>
                <w:sz w:val="20"/>
              </w:rPr>
              <w:t>試合当日の朝食、昼食及び水分をしっかり摂って大会に</w:t>
            </w:r>
            <w:r>
              <w:rPr>
                <w:rFonts w:ascii="ＭＳ 明朝" w:eastAsia="ＭＳ 明朝" w:hAnsi="ＭＳ 明朝" w:cs="ＭＳ 明朝"/>
                <w:sz w:val="20"/>
              </w:rPr>
              <w:t>参加しているかを指導者が確認する。</w:t>
            </w:r>
          </w:p>
          <w:p w:rsidR="00B87E6B" w:rsidRDefault="001A4805">
            <w:pPr>
              <w:spacing w:after="0"/>
              <w:rPr>
                <w:rFonts w:ascii="ＭＳ 明朝" w:eastAsia="ＭＳ 明朝" w:hAnsi="ＭＳ 明朝" w:cs="ＭＳ 明朝"/>
                <w:sz w:val="20"/>
              </w:rPr>
            </w:pPr>
            <w:r>
              <w:rPr>
                <w:rFonts w:ascii="ＭＳ 明朝" w:eastAsia="ＭＳ 明朝" w:hAnsi="ＭＳ 明朝" w:cs="ＭＳ 明朝"/>
                <w:sz w:val="20"/>
              </w:rPr>
              <w:t>○大会当日は、熱中症予防5ヶ条のポイントを理解した上で環境温度に応じて運営していく必要がある。ラグビー専門部では、ＷＢＧＴを危機管理委員が用意、1日のうち数回測定し</w:t>
            </w:r>
            <w:r w:rsidR="005A4A2B">
              <w:rPr>
                <w:rFonts w:ascii="ＭＳ 明朝" w:eastAsia="ＭＳ 明朝" w:hAnsi="ＭＳ 明朝" w:cs="ＭＳ 明朝" w:hint="eastAsia"/>
                <w:sz w:val="20"/>
              </w:rPr>
              <w:t>、</w:t>
            </w:r>
            <w:r>
              <w:rPr>
                <w:rFonts w:ascii="ＭＳ 明朝" w:eastAsia="ＭＳ 明朝" w:hAnsi="ＭＳ 明朝" w:cs="ＭＳ 明朝"/>
                <w:sz w:val="20"/>
              </w:rPr>
              <w:t>選手の健康管理を徹底する。ＷＢＧＴ３１を超えないように日中の試合は行わない（朝及び夕方実施）等、安全面に十分配慮し大会運営を行う。また、試合にはマッチドクターを配置し、熱中症に限らず脳しんとうや重傷事故等が発生した場合の迅速な対応を心がけている。</w:t>
            </w:r>
          </w:p>
          <w:p w:rsidR="001B5027" w:rsidRDefault="001B5027">
            <w:pPr>
              <w:spacing w:after="0"/>
              <w:rPr>
                <w:rFonts w:ascii="ＭＳ 明朝" w:eastAsia="ＭＳ 明朝" w:hAnsi="ＭＳ 明朝" w:cs="ＭＳ 明朝"/>
                <w:sz w:val="20"/>
              </w:rPr>
            </w:pPr>
            <w:r>
              <w:rPr>
                <w:rFonts w:ascii="ＭＳ 明朝" w:eastAsia="ＭＳ 明朝" w:hAnsi="ＭＳ 明朝" w:cs="ＭＳ 明朝" w:hint="eastAsia"/>
                <w:sz w:val="20"/>
              </w:rPr>
              <w:t>〇事前に冷房室が競技場内あるか確認しておく。アイスバスを利用できる水道等があるか確認しておく。</w:t>
            </w:r>
          </w:p>
          <w:p w:rsidR="001B5027" w:rsidRPr="001B5027" w:rsidRDefault="001B5027">
            <w:pPr>
              <w:spacing w:after="0"/>
              <w:rPr>
                <w:rFonts w:ascii="ＭＳ 明朝" w:eastAsia="ＭＳ 明朝" w:hAnsi="ＭＳ 明朝" w:cs="ＭＳ 明朝" w:hint="eastAsia"/>
                <w:sz w:val="20"/>
              </w:rPr>
            </w:pPr>
            <w:r>
              <w:rPr>
                <w:rFonts w:ascii="ＭＳ 明朝" w:eastAsia="ＭＳ 明朝" w:hAnsi="ＭＳ 明朝" w:cs="ＭＳ 明朝" w:hint="eastAsia"/>
                <w:sz w:val="20"/>
              </w:rPr>
              <w:t>〇状況によっては躊躇なく救急搬送を依頼する準備をしておく。</w:t>
            </w:r>
          </w:p>
        </w:tc>
      </w:tr>
    </w:tbl>
    <w:p w:rsidR="00B87E6B" w:rsidRDefault="001A4805">
      <w:pPr>
        <w:spacing w:after="592" w:line="265" w:lineRule="auto"/>
        <w:ind w:left="-5" w:hanging="10"/>
      </w:pPr>
      <w:r>
        <w:rPr>
          <w:rFonts w:ascii="ＭＳ 明朝" w:eastAsia="ＭＳ 明朝" w:hAnsi="ＭＳ 明朝" w:cs="ＭＳ 明朝"/>
          <w:sz w:val="20"/>
        </w:rPr>
        <w:t>参考文献 「熱中症予防ガイドブック」ＪＳＰＯ</w:t>
      </w:r>
    </w:p>
    <w:p w:rsidR="00B87E6B" w:rsidRPr="00A05685" w:rsidRDefault="00B87E6B" w:rsidP="00A05685">
      <w:pPr>
        <w:spacing w:after="13"/>
        <w:ind w:right="2550"/>
        <w:jc w:val="right"/>
        <w:rPr>
          <w:rFonts w:eastAsiaTheme="minorEastAsia"/>
        </w:rPr>
      </w:pPr>
    </w:p>
    <w:sectPr w:rsidR="00B87E6B" w:rsidRPr="00A05685" w:rsidSect="00EC3A65">
      <w:pgSz w:w="11906" w:h="16838" w:code="9"/>
      <w:pgMar w:top="1134" w:right="1021" w:bottom="113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6B"/>
    <w:rsid w:val="001A4805"/>
    <w:rsid w:val="001B5027"/>
    <w:rsid w:val="005A4A2B"/>
    <w:rsid w:val="00A05685"/>
    <w:rsid w:val="00B87E6B"/>
    <w:rsid w:val="00DC42AD"/>
    <w:rsid w:val="00EC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19529"/>
  <w15:docId w15:val="{5C6B3EC0-0DFD-4912-A163-ED0E4021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83" w:line="259" w:lineRule="auto"/>
      <w:ind w:right="1216"/>
      <w:jc w:val="center"/>
      <w:outlineLvl w:val="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16 ラグビー</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ラグビー</dc:title>
  <dc:subject/>
  <dc:creator>Koutairen02</dc:creator>
  <cp:keywords/>
  <cp:lastModifiedBy>User</cp:lastModifiedBy>
  <cp:revision>7</cp:revision>
  <dcterms:created xsi:type="dcterms:W3CDTF">2023-09-25T01:52:00Z</dcterms:created>
  <dcterms:modified xsi:type="dcterms:W3CDTF">2023-11-08T04:51:00Z</dcterms:modified>
</cp:coreProperties>
</file>